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631B" w14:textId="77777777" w:rsidR="00C77CF6" w:rsidRPr="00C77CF6" w:rsidRDefault="00C77CF6" w:rsidP="00C77CF6">
      <w:pPr>
        <w:rPr>
          <w:b/>
          <w:bCs/>
          <w:sz w:val="28"/>
          <w:szCs w:val="28"/>
        </w:rPr>
      </w:pPr>
      <w:r w:rsidRPr="00C77CF6">
        <w:rPr>
          <w:b/>
          <w:bCs/>
          <w:sz w:val="28"/>
          <w:szCs w:val="28"/>
        </w:rPr>
        <w:t xml:space="preserve">Programs for Undergraduate Students </w:t>
      </w:r>
    </w:p>
    <w:p w14:paraId="223FEC57"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6" w:history="1">
        <w:r>
          <w:rPr>
            <w:rStyle w:val="Hyperlink"/>
            <w:rFonts w:ascii="Source Sans Pro" w:hAnsi="Source Sans Pro"/>
            <w:color w:val="B1040E"/>
            <w:spacing w:val="-2"/>
            <w:sz w:val="30"/>
            <w:szCs w:val="30"/>
          </w:rPr>
          <w:t>Advancing Health Equity and Diversity (</w:t>
        </w:r>
        <w:proofErr w:type="spellStart"/>
        <w:r>
          <w:rPr>
            <w:rStyle w:val="Hyperlink"/>
            <w:rFonts w:ascii="Source Sans Pro" w:hAnsi="Source Sans Pro"/>
            <w:color w:val="B1040E"/>
            <w:spacing w:val="-2"/>
            <w:sz w:val="30"/>
            <w:szCs w:val="30"/>
          </w:rPr>
          <w:t>AHEaD</w:t>
        </w:r>
        <w:proofErr w:type="spellEnd"/>
        <w:r>
          <w:rPr>
            <w:rStyle w:val="Hyperlink"/>
            <w:rFonts w:ascii="Source Sans Pro" w:hAnsi="Source Sans Pro"/>
            <w:color w:val="B1040E"/>
            <w:spacing w:val="-2"/>
            <w:sz w:val="30"/>
            <w:szCs w:val="30"/>
          </w:rPr>
          <w:t>): Stanford Population Health Summer Research Program</w:t>
        </w:r>
      </w:hyperlink>
    </w:p>
    <w:p w14:paraId="095A8B71"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Have you wondered what it is like to do quantitative public health research? Are you interested in finding out how research can have a real impact on health?</w:t>
      </w:r>
    </w:p>
    <w:p w14:paraId="71A42C9D"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7" w:anchor="Apply" w:history="1">
        <w:r>
          <w:rPr>
            <w:rStyle w:val="Hyperlink"/>
            <w:rFonts w:ascii="Source Sans Pro" w:hAnsi="Source Sans Pro"/>
            <w:color w:val="B1040E"/>
            <w:spacing w:val="-2"/>
            <w:sz w:val="30"/>
            <w:szCs w:val="30"/>
          </w:rPr>
          <w:t>Bio-X Undergraduate Summer Research Program (Bio-X USRP)</w:t>
        </w:r>
      </w:hyperlink>
    </w:p>
    <w:p w14:paraId="42507693"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Bio-X USRP provides an opportunity for Stanford undergraduates to conduct hands-on research, build awareness of interdisciplinary areas, and network with Bio-X faculty for 10 weeks in the summer. Participants receive a $7,500 stipend.</w:t>
      </w:r>
    </w:p>
    <w:p w14:paraId="23E1C2D7"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8" w:history="1">
        <w:proofErr w:type="spellStart"/>
        <w:r>
          <w:rPr>
            <w:rStyle w:val="Hyperlink"/>
            <w:rFonts w:ascii="Source Sans Pro" w:hAnsi="Source Sans Pro"/>
            <w:color w:val="B1040E"/>
            <w:spacing w:val="-2"/>
            <w:sz w:val="30"/>
            <w:szCs w:val="30"/>
          </w:rPr>
          <w:t>BioE</w:t>
        </w:r>
        <w:proofErr w:type="spellEnd"/>
        <w:r>
          <w:rPr>
            <w:rStyle w:val="Hyperlink"/>
            <w:rFonts w:ascii="Source Sans Pro" w:hAnsi="Source Sans Pro"/>
            <w:color w:val="B1040E"/>
            <w:spacing w:val="-2"/>
            <w:sz w:val="30"/>
            <w:szCs w:val="30"/>
          </w:rPr>
          <w:t xml:space="preserve"> Research Experience for Undergraduates</w:t>
        </w:r>
      </w:hyperlink>
    </w:p>
    <w:p w14:paraId="26FC78FD"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The Department of Bioengineering (</w:t>
      </w:r>
      <w:proofErr w:type="spellStart"/>
      <w:r>
        <w:rPr>
          <w:rFonts w:ascii="Source Sans Pro" w:hAnsi="Source Sans Pro"/>
          <w:color w:val="2E2D29"/>
        </w:rPr>
        <w:t>BioE</w:t>
      </w:r>
      <w:proofErr w:type="spellEnd"/>
      <w:r>
        <w:rPr>
          <w:rFonts w:ascii="Source Sans Pro" w:hAnsi="Source Sans Pro"/>
          <w:color w:val="2E2D29"/>
        </w:rPr>
        <w:t xml:space="preserve">) offers Stanford undergraduates stipends to conduct research in partnership with </w:t>
      </w:r>
      <w:proofErr w:type="spellStart"/>
      <w:r>
        <w:rPr>
          <w:rFonts w:ascii="Source Sans Pro" w:hAnsi="Source Sans Pro"/>
          <w:color w:val="2E2D29"/>
        </w:rPr>
        <w:t>BioE</w:t>
      </w:r>
      <w:proofErr w:type="spellEnd"/>
      <w:r>
        <w:rPr>
          <w:rFonts w:ascii="Source Sans Pro" w:hAnsi="Source Sans Pro"/>
          <w:color w:val="2E2D29"/>
        </w:rPr>
        <w:t xml:space="preserve"> faculty and their research groups over the summer full-time for 10 weeks.</w:t>
      </w:r>
    </w:p>
    <w:p w14:paraId="3EBA554E"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9" w:history="1">
        <w:r>
          <w:rPr>
            <w:rStyle w:val="Hyperlink"/>
            <w:rFonts w:ascii="Source Sans Pro" w:hAnsi="Source Sans Pro"/>
            <w:color w:val="B1040E"/>
            <w:spacing w:val="-2"/>
            <w:sz w:val="30"/>
            <w:szCs w:val="30"/>
          </w:rPr>
          <w:t>Canary CREST Program</w:t>
        </w:r>
      </w:hyperlink>
    </w:p>
    <w:p w14:paraId="0D67718C"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The Canary Center at Stanford is dedicated to early cancer detection research. As part of its efforts to train the next generation of scientists, the Canary CREST Program offers paid and unpaid 10-week summer internships for undergraduate students.</w:t>
      </w:r>
    </w:p>
    <w:p w14:paraId="547BC407"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0" w:history="1">
        <w:r>
          <w:rPr>
            <w:rStyle w:val="Hyperlink"/>
            <w:rFonts w:ascii="Source Sans Pro" w:hAnsi="Source Sans Pro"/>
            <w:color w:val="B1040E"/>
            <w:spacing w:val="-2"/>
            <w:sz w:val="30"/>
            <w:szCs w:val="30"/>
          </w:rPr>
          <w:t>Carnegie Summer Internship in Plant Biology</w:t>
        </w:r>
      </w:hyperlink>
    </w:p>
    <w:p w14:paraId="2B1C14EA"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 The Summer Internship in Plant Biology provides an opportunity for undergraduate students to gain research experience in plant research laboratories. The interns will work side-by-side with graduate students or postdoctoral researchers, and they will learn various laboratory skills, research methods, and knowledge of plant biology and life science.</w:t>
      </w:r>
    </w:p>
    <w:p w14:paraId="6F5B1CB6"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1" w:history="1">
        <w:r>
          <w:rPr>
            <w:rStyle w:val="Hyperlink"/>
            <w:rFonts w:ascii="Source Sans Pro" w:hAnsi="Source Sans Pro"/>
            <w:color w:val="B1040E"/>
            <w:spacing w:val="-2"/>
            <w:sz w:val="30"/>
            <w:szCs w:val="30"/>
          </w:rPr>
          <w:t>Genomics Research Internship Program (GRIPS)</w:t>
        </w:r>
      </w:hyperlink>
      <w:r>
        <w:rPr>
          <w:rFonts w:ascii="Source Sans Pro" w:hAnsi="Source Sans Pro"/>
          <w:color w:val="2E2D29"/>
          <w:spacing w:val="-2"/>
          <w:sz w:val="30"/>
          <w:szCs w:val="30"/>
        </w:rPr>
        <w:t> </w:t>
      </w:r>
    </w:p>
    <w:p w14:paraId="15696BCE"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 xml:space="preserve">The Stanford Center for Genomics and Personalized Medicine is a hub of interdisciplinary research in genomics with a goal towards improving human health. The Genomics Research Internship Program offers </w:t>
      </w:r>
      <w:proofErr w:type="gramStart"/>
      <w:r>
        <w:rPr>
          <w:rFonts w:ascii="Source Sans Pro" w:hAnsi="Source Sans Pro"/>
          <w:color w:val="2E2D29"/>
        </w:rPr>
        <w:t>a  9</w:t>
      </w:r>
      <w:proofErr w:type="gramEnd"/>
      <w:r>
        <w:rPr>
          <w:rFonts w:ascii="Source Sans Pro" w:hAnsi="Source Sans Pro"/>
          <w:color w:val="2E2D29"/>
        </w:rPr>
        <w:t>-week internship program for Bay Area high school students and undergraduates. There is no charge to participate.</w:t>
      </w:r>
    </w:p>
    <w:p w14:paraId="085970B7"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2" w:history="1">
        <w:r>
          <w:rPr>
            <w:rStyle w:val="Hyperlink"/>
            <w:rFonts w:ascii="Source Sans Pro" w:hAnsi="Source Sans Pro"/>
            <w:color w:val="B1040E"/>
            <w:spacing w:val="-2"/>
            <w:sz w:val="30"/>
            <w:szCs w:val="30"/>
          </w:rPr>
          <w:t>LCLS Internship Program</w:t>
        </w:r>
      </w:hyperlink>
    </w:p>
    <w:p w14:paraId="6A45DCC4"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lastRenderedPageBreak/>
        <w:t>The LCLS has a well-established, paid 10-week summer internship program for undergraduate and graduate students looking for internship opportunities. The primary goal of the program is to provide interns with a stimulating, real-world research experience.</w:t>
      </w:r>
    </w:p>
    <w:p w14:paraId="15334590"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Technical projects are matched to the interests and skills of each intern, as well as to the programmatic needs of the facility. Each intern is partnered with a mentor, typically a staff scientist or engineer, who directs the internship project during the summer. Start and end dates are flexible, allowing the program to accommodate a large diversity of students.</w:t>
      </w:r>
    </w:p>
    <w:p w14:paraId="6B00708A"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r>
        <w:rPr>
          <w:rFonts w:ascii="Source Sans Pro" w:hAnsi="Source Sans Pro"/>
          <w:color w:val="2E2D29"/>
          <w:spacing w:val="-2"/>
          <w:sz w:val="30"/>
          <w:szCs w:val="30"/>
        </w:rPr>
        <w:t>Leadership Education for Aspiring Physicians (LEAP)</w:t>
      </w:r>
    </w:p>
    <w:p w14:paraId="0AEA4610"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Leadership Education for Aspiring Physicians (LEAP) is a project-based seminar series designed for Bay Area premedical students seeking structured leadership development while improving community health and wellness.  Successful participants will develop, implement, and evaluate community-directed projects aimed at improving health outcomes for a community of their choosing.</w:t>
      </w:r>
    </w:p>
    <w:p w14:paraId="588E84E4"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3" w:history="1">
        <w:r>
          <w:rPr>
            <w:rStyle w:val="Hyperlink"/>
            <w:rFonts w:ascii="Source Sans Pro" w:hAnsi="Source Sans Pro"/>
            <w:color w:val="B1040E"/>
            <w:spacing w:val="-2"/>
            <w:sz w:val="30"/>
            <w:szCs w:val="30"/>
          </w:rPr>
          <w:t>Pre-Renal Initiative</w:t>
        </w:r>
      </w:hyperlink>
    </w:p>
    <w:p w14:paraId="6E8CF7B1"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Stanford's Pre-Renal Initiative seeks to develop a thriving research training program in adult and pediatric nephrology and (benign) urology for undergraduate students of diverse backgrounds. During the 10-week summer program, students work full-time in the labs and clinics of </w:t>
      </w:r>
      <w:hyperlink r:id="rId14" w:history="1">
        <w:r>
          <w:rPr>
            <w:rStyle w:val="Hyperlink"/>
            <w:rFonts w:ascii="Source Sans Pro" w:hAnsi="Source Sans Pro"/>
            <w:b/>
            <w:bCs/>
            <w:color w:val="006CB8"/>
          </w:rPr>
          <w:t>Pre-Renal Faculty Mentors</w:t>
        </w:r>
      </w:hyperlink>
      <w:r>
        <w:rPr>
          <w:rFonts w:ascii="Source Sans Pro" w:hAnsi="Source Sans Pro"/>
          <w:color w:val="2E2D29"/>
        </w:rPr>
        <w:t xml:space="preserve">. Throughout the summer, additional programming is provided in the form of renal science seminars, professional development seminars, social events, and career path conversations with faculty, students, and industry professionals. The program ends with an opportunity for participants to present their research experience at the National Institutes of Health. If selected for the program, housing and a living stipend will be provided </w:t>
      </w:r>
      <w:proofErr w:type="gramStart"/>
      <w:r>
        <w:rPr>
          <w:rFonts w:ascii="Source Sans Pro" w:hAnsi="Source Sans Pro"/>
          <w:color w:val="2E2D29"/>
        </w:rPr>
        <w:t>as well travel expenses</w:t>
      </w:r>
      <w:proofErr w:type="gramEnd"/>
      <w:r>
        <w:rPr>
          <w:rFonts w:ascii="Source Sans Pro" w:hAnsi="Source Sans Pro"/>
          <w:color w:val="2E2D29"/>
        </w:rPr>
        <w:t xml:space="preserve"> for the NIH presentation at the end of the program. </w:t>
      </w:r>
      <w:r>
        <w:rPr>
          <w:rStyle w:val="Emphasis"/>
          <w:rFonts w:ascii="Source Sans Pro" w:hAnsi="Source Sans Pro"/>
          <w:color w:val="2E2D29"/>
        </w:rPr>
        <w:t>Currently, Stanford is following the guidance of the county and the state with regards to COVID 19 restrictions, so this program will be offered virtually during Summer 2021. View our program flyer </w:t>
      </w:r>
      <w:hyperlink r:id="rId15" w:tooltip="Pre-Renal Program Flyer" w:history="1">
        <w:r>
          <w:rPr>
            <w:rStyle w:val="Hyperlink"/>
            <w:rFonts w:ascii="Source Sans Pro" w:hAnsi="Source Sans Pro"/>
            <w:b/>
            <w:bCs/>
            <w:i/>
            <w:iCs/>
            <w:color w:val="006CB8"/>
          </w:rPr>
          <w:t>here</w:t>
        </w:r>
      </w:hyperlink>
      <w:r>
        <w:rPr>
          <w:rStyle w:val="Emphasis"/>
          <w:rFonts w:ascii="Source Sans Pro" w:hAnsi="Source Sans Pro"/>
          <w:color w:val="2E2D29"/>
        </w:rPr>
        <w:t>.</w:t>
      </w:r>
    </w:p>
    <w:p w14:paraId="31072B7A"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6" w:history="1">
        <w:r>
          <w:rPr>
            <w:rStyle w:val="Hyperlink"/>
            <w:rFonts w:ascii="Source Sans Pro" w:hAnsi="Source Sans Pro"/>
            <w:color w:val="B1040E"/>
            <w:spacing w:val="-2"/>
            <w:sz w:val="30"/>
            <w:szCs w:val="30"/>
          </w:rPr>
          <w:t>Science, Technology, and Medicine (STM) Summer Program</w:t>
        </w:r>
      </w:hyperlink>
    </w:p>
    <w:p w14:paraId="7B1BA9A1"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This program is designed for high school (rising juniors and seniors) and pre-medical undergraduate students interested in pursuing careers in medicine, STEM, medical research and development, or health care design, with a specific focus on Anesthesiology, Perioperative and Pain Medicine.</w:t>
      </w:r>
    </w:p>
    <w:p w14:paraId="6F477C2C"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7" w:history="1">
        <w:r>
          <w:rPr>
            <w:rStyle w:val="Hyperlink"/>
            <w:rFonts w:ascii="Source Sans Pro" w:hAnsi="Source Sans Pro"/>
            <w:color w:val="B1040E"/>
            <w:spacing w:val="-2"/>
            <w:sz w:val="30"/>
            <w:szCs w:val="30"/>
          </w:rPr>
          <w:t>Science, Technology, and Reconstructive Surgery (</w:t>
        </w:r>
        <w:proofErr w:type="spellStart"/>
        <w:r>
          <w:rPr>
            <w:rStyle w:val="Hyperlink"/>
            <w:rFonts w:ascii="Source Sans Pro" w:hAnsi="Source Sans Pro"/>
            <w:color w:val="B1040E"/>
            <w:spacing w:val="-2"/>
            <w:sz w:val="30"/>
            <w:szCs w:val="30"/>
          </w:rPr>
          <w:t>STaRS</w:t>
        </w:r>
        <w:proofErr w:type="spellEnd"/>
        <w:r>
          <w:rPr>
            <w:rStyle w:val="Hyperlink"/>
            <w:rFonts w:ascii="Source Sans Pro" w:hAnsi="Source Sans Pro"/>
            <w:color w:val="B1040E"/>
            <w:spacing w:val="-2"/>
            <w:sz w:val="30"/>
            <w:szCs w:val="30"/>
          </w:rPr>
          <w:t>) Summer Internship Program</w:t>
        </w:r>
      </w:hyperlink>
    </w:p>
    <w:p w14:paraId="24739966"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lastRenderedPageBreak/>
        <w:t xml:space="preserve">Each year, the Division of Plastic and Reconstructive Surgery hosts 15-30 talented high school and undergraduate students in our research laboratories.  The program is free to participants. STARS interns spend 7 weeks mastering basic lab techniques, participating in research projects, and presenting their work all under the mentorship of experienced researchers. </w:t>
      </w:r>
      <w:proofErr w:type="gramStart"/>
      <w:r>
        <w:rPr>
          <w:rFonts w:ascii="Source Sans Pro" w:hAnsi="Source Sans Pro"/>
          <w:color w:val="2E2D29"/>
        </w:rPr>
        <w:t>Typically</w:t>
      </w:r>
      <w:proofErr w:type="gramEnd"/>
      <w:r>
        <w:rPr>
          <w:rFonts w:ascii="Source Sans Pro" w:hAnsi="Source Sans Pro"/>
          <w:color w:val="2E2D29"/>
        </w:rPr>
        <w:t xml:space="preserve"> the internship begins in late June and extends to the first week in August, exact dates to be determined.</w:t>
      </w:r>
    </w:p>
    <w:p w14:paraId="01D0A9D0"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8" w:history="1">
        <w:r>
          <w:rPr>
            <w:rStyle w:val="Hyperlink"/>
            <w:rFonts w:ascii="Source Sans Pro" w:hAnsi="Source Sans Pro"/>
            <w:color w:val="B1040E"/>
            <w:spacing w:val="-2"/>
            <w:sz w:val="30"/>
            <w:szCs w:val="30"/>
          </w:rPr>
          <w:t>SLAC National Accelerator Laboratory Science Undergraduate Laboratory Internships (SULI)</w:t>
        </w:r>
      </w:hyperlink>
    </w:p>
    <w:p w14:paraId="3D0F362D"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 xml:space="preserve">SLAC offers 20-25 undergraduates an </w:t>
      </w:r>
      <w:proofErr w:type="gramStart"/>
      <w:r>
        <w:rPr>
          <w:rFonts w:ascii="Source Sans Pro" w:hAnsi="Source Sans Pro"/>
          <w:color w:val="2E2D29"/>
        </w:rPr>
        <w:t>8-9 week</w:t>
      </w:r>
      <w:proofErr w:type="gramEnd"/>
      <w:r>
        <w:rPr>
          <w:rFonts w:ascii="Source Sans Pro" w:hAnsi="Source Sans Pro"/>
          <w:color w:val="2E2D29"/>
        </w:rPr>
        <w:t xml:space="preserve"> paid internship at the Stanford Linear Accelerator Center (SLAC) in Menlo Park, California. SULI interns receive a stipend, travel expenses and free housing on Stanford campus.</w:t>
      </w:r>
    </w:p>
    <w:p w14:paraId="0B9E3D3C"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19" w:history="1">
        <w:r>
          <w:rPr>
            <w:rStyle w:val="Hyperlink"/>
            <w:rFonts w:ascii="Source Sans Pro" w:hAnsi="Source Sans Pro"/>
            <w:color w:val="B1040E"/>
            <w:spacing w:val="-2"/>
            <w:sz w:val="30"/>
            <w:szCs w:val="30"/>
          </w:rPr>
          <w:t>Stanford Bioinformatics and Cloud Computing Workshop</w:t>
        </w:r>
      </w:hyperlink>
    </w:p>
    <w:p w14:paraId="509FEBF4"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Big Data is radically transforming healthcare. To provide real-time personalized healthcare, we need hardware and software solutions that can efficiently store and process large-scale biomedical datasets. In this 3-week workshop, high school students and undergraduates will learn the concepts of cloud computing and parallel systems architecture, how to design parallel programs for computationally intensive medical applications, and how to run these applications on computing frameworks such as Cloud Computing and High-Performance Computing (HPC) systems. Cost is $5,000.</w:t>
      </w:r>
    </w:p>
    <w:p w14:paraId="222BE295"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0" w:history="1">
        <w:r>
          <w:rPr>
            <w:rStyle w:val="Hyperlink"/>
            <w:rFonts w:ascii="Source Sans Pro" w:hAnsi="Source Sans Pro"/>
            <w:color w:val="B1040E"/>
            <w:spacing w:val="-2"/>
            <w:sz w:val="30"/>
            <w:szCs w:val="30"/>
          </w:rPr>
          <w:t>Stanford Cardiovascular Institute - Undergraduate Summer Research Program</w:t>
        </w:r>
      </w:hyperlink>
    </w:p>
    <w:p w14:paraId="08A03A09"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The Stanford Cardiovascular Institute (CVI) hosts a 10-week summer research program for undergraduate students to pursue projects in cardiovascular research in the laboratories of CVI faculty. Each student will receive a set stipend covering living costs. In addition to working on a primary research project with a CVI faculty mentor, students will attend courses in cardiovascular science, career development workshops and social events with their cohort. Applications for 2021 will open in Fall 2020.</w:t>
      </w:r>
    </w:p>
    <w:p w14:paraId="05DF1ED3"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1" w:history="1">
        <w:r>
          <w:rPr>
            <w:rStyle w:val="Hyperlink"/>
            <w:rFonts w:ascii="Source Sans Pro" w:hAnsi="Source Sans Pro"/>
            <w:color w:val="B1040E"/>
            <w:spacing w:val="-2"/>
            <w:sz w:val="30"/>
            <w:szCs w:val="30"/>
          </w:rPr>
          <w:t xml:space="preserve">Stanford </w:t>
        </w:r>
        <w:proofErr w:type="spellStart"/>
        <w:r>
          <w:rPr>
            <w:rStyle w:val="Hyperlink"/>
            <w:rFonts w:ascii="Source Sans Pro" w:hAnsi="Source Sans Pro"/>
            <w:color w:val="B1040E"/>
            <w:spacing w:val="-2"/>
            <w:sz w:val="30"/>
            <w:szCs w:val="30"/>
          </w:rPr>
          <w:t>ChEM</w:t>
        </w:r>
        <w:proofErr w:type="spellEnd"/>
        <w:r>
          <w:rPr>
            <w:rStyle w:val="Hyperlink"/>
            <w:rFonts w:ascii="Source Sans Pro" w:hAnsi="Source Sans Pro"/>
            <w:color w:val="B1040E"/>
            <w:spacing w:val="-2"/>
            <w:sz w:val="30"/>
            <w:szCs w:val="30"/>
          </w:rPr>
          <w:t>-H Undergraduate Scholars Program</w:t>
        </w:r>
      </w:hyperlink>
    </w:p>
    <w:p w14:paraId="5BAE36EE"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 xml:space="preserve">Are you a postdoc who has taken a non-conventional path to your current research? Do you want to mentor a young scientist who, like you, </w:t>
      </w:r>
      <w:proofErr w:type="gramStart"/>
      <w:r>
        <w:rPr>
          <w:rFonts w:ascii="Source Sans Pro" w:hAnsi="Source Sans Pro"/>
          <w:color w:val="2E2D29"/>
        </w:rPr>
        <w:t>is</w:t>
      </w:r>
      <w:proofErr w:type="gramEnd"/>
      <w:r>
        <w:rPr>
          <w:rFonts w:ascii="Source Sans Pro" w:hAnsi="Source Sans Pro"/>
          <w:color w:val="2E2D29"/>
        </w:rPr>
        <w:t xml:space="preserve"> interested in blending distinct fields of science to ask compelling research questions?  The Stanford </w:t>
      </w:r>
      <w:proofErr w:type="spellStart"/>
      <w:r>
        <w:rPr>
          <w:rFonts w:ascii="Source Sans Pro" w:hAnsi="Source Sans Pro"/>
          <w:color w:val="2E2D29"/>
        </w:rPr>
        <w:t>ChEM</w:t>
      </w:r>
      <w:proofErr w:type="spellEnd"/>
      <w:r>
        <w:rPr>
          <w:rFonts w:ascii="Source Sans Pro" w:hAnsi="Source Sans Pro"/>
          <w:color w:val="2E2D29"/>
        </w:rPr>
        <w:t xml:space="preserve">-H Undergraduate Scholars Program provides interdisciplinary research experiences to students in the physical science, engineering, or life science fields. The program offers Stanford post-docs the opportunity to </w:t>
      </w:r>
      <w:r>
        <w:rPr>
          <w:rFonts w:ascii="Source Sans Pro" w:hAnsi="Source Sans Pro"/>
          <w:color w:val="2E2D29"/>
        </w:rPr>
        <w:lastRenderedPageBreak/>
        <w:t>mentor and undergraduates the opportunity to gain depth in a research area complementary to their chosen or intended major.</w:t>
      </w:r>
    </w:p>
    <w:p w14:paraId="457E1DBB"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2" w:history="1">
        <w:r>
          <w:rPr>
            <w:rStyle w:val="Hyperlink"/>
            <w:rFonts w:ascii="Source Sans Pro" w:hAnsi="Source Sans Pro"/>
            <w:color w:val="B1040E"/>
            <w:spacing w:val="-2"/>
            <w:sz w:val="30"/>
            <w:szCs w:val="30"/>
          </w:rPr>
          <w:t>Stanford Clinical Observation and Medical Transcription (COMET) Fellowship</w:t>
        </w:r>
      </w:hyperlink>
    </w:p>
    <w:p w14:paraId="12475D89"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The COMET Fellowship is a one-year post-baccalaureate program designed for highly motivated students interested in pursuing a career in the health professions. Fellows are trained in medical terminology and chart transcription, and work side-by-side with faculty physicians as certified medical scribes seeing patients at Stanford. The tuition is $6,500. There is a $95 application fee.</w:t>
      </w:r>
    </w:p>
    <w:p w14:paraId="56DC1900"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3" w:history="1">
        <w:r>
          <w:rPr>
            <w:rStyle w:val="Hyperlink"/>
            <w:rFonts w:ascii="Source Sans Pro" w:hAnsi="Source Sans Pro"/>
            <w:color w:val="B1040E"/>
            <w:spacing w:val="-2"/>
            <w:sz w:val="30"/>
            <w:szCs w:val="30"/>
          </w:rPr>
          <w:t>Stanford Online</w:t>
        </w:r>
      </w:hyperlink>
    </w:p>
    <w:p w14:paraId="54B7F2BC"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Stanford Online offers free online courses taught by Stanford faculty to lifelong learners worldwide, and a variety of professional education opportunities in conjunction with many of the University’s schools and departments.</w:t>
      </w:r>
    </w:p>
    <w:p w14:paraId="2FE7F90E"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4" w:history="1">
        <w:r>
          <w:rPr>
            <w:rStyle w:val="Hyperlink"/>
            <w:rFonts w:ascii="Source Sans Pro" w:hAnsi="Source Sans Pro"/>
            <w:color w:val="B1040E"/>
            <w:spacing w:val="-2"/>
            <w:sz w:val="30"/>
            <w:szCs w:val="30"/>
          </w:rPr>
          <w:t>Stanford Summer Research Program/Amgen Scholars Program</w:t>
        </w:r>
      </w:hyperlink>
    </w:p>
    <w:p w14:paraId="714A50FF"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The Stanford Summer Research Program in Biomedical Sciences/Amgen Scholars Program is a nine-week paid residential internship program serving undergraduates from across the country who want to prepare for and enter Ph.D. programs in biomedical sciences.  </w:t>
      </w:r>
    </w:p>
    <w:p w14:paraId="4B122858"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5" w:history="1">
        <w:r>
          <w:rPr>
            <w:rStyle w:val="Hyperlink"/>
            <w:rFonts w:ascii="Source Sans Pro" w:hAnsi="Source Sans Pro"/>
            <w:color w:val="B1040E"/>
            <w:spacing w:val="-2"/>
            <w:sz w:val="30"/>
            <w:szCs w:val="30"/>
          </w:rPr>
          <w:t>Summer Research in Geosciences and Engineering (SURGE)</w:t>
        </w:r>
      </w:hyperlink>
    </w:p>
    <w:p w14:paraId="12A28C6B"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SURGE provides undergraduates (from Stanford and other U.S. institutions) with a mentored research experience in a geoscience or engineering laboratory. This fully funded, eight-week, summer residential program combines a rigorous research assignment with comprehensive training and mentoring. SURGE targets rising undergraduate juniors and seniors.</w:t>
      </w:r>
    </w:p>
    <w:p w14:paraId="00F18D30"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6" w:history="1">
        <w:r>
          <w:rPr>
            <w:rStyle w:val="Hyperlink"/>
            <w:rFonts w:ascii="Source Sans Pro" w:hAnsi="Source Sans Pro"/>
            <w:color w:val="B1040E"/>
            <w:spacing w:val="-2"/>
            <w:sz w:val="30"/>
            <w:szCs w:val="30"/>
          </w:rPr>
          <w:t>Summer Undergraduate Research Fellowship (SURF)</w:t>
        </w:r>
      </w:hyperlink>
    </w:p>
    <w:p w14:paraId="4DC21346"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SURF is designed for undergraduates from Stanford and other U.S. institutions. SURF interns receive a stipend for 10 weeks during the summer to live on campus and work with a faculty mentor in the School of Engineering and other students to produce an identifiable research result.</w:t>
      </w:r>
    </w:p>
    <w:p w14:paraId="296A3E0C"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7" w:history="1">
        <w:r>
          <w:rPr>
            <w:rStyle w:val="Hyperlink"/>
            <w:rFonts w:ascii="Source Sans Pro" w:hAnsi="Source Sans Pro"/>
            <w:color w:val="B1040E"/>
            <w:spacing w:val="-2"/>
            <w:sz w:val="30"/>
            <w:szCs w:val="30"/>
          </w:rPr>
          <w:t>The Radiological Sciences Laboratory Research Experience for Undergraduates</w:t>
        </w:r>
      </w:hyperlink>
    </w:p>
    <w:p w14:paraId="6BDB1A97"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lastRenderedPageBreak/>
        <w:t>The Radiological Sciences Laboratory (RSL) is a research division of the SOM Radiology Dept., specializing in Biomedical Imaging.  Qualified undergraduate students from a variety of disciplines are encouraged to apply to work with RSL faculty, full time, over the summer quarter. Paid and unpaid positions are available. Accepting applications now!</w:t>
      </w:r>
    </w:p>
    <w:p w14:paraId="4F97F097" w14:textId="77777777" w:rsidR="00136890" w:rsidRDefault="00136890" w:rsidP="00136890">
      <w:pPr>
        <w:pStyle w:val="NormalWeb"/>
        <w:shd w:val="clear" w:color="auto" w:fill="FFFFFF"/>
        <w:spacing w:before="0" w:beforeAutospacing="0"/>
        <w:rPr>
          <w:rFonts w:ascii="Source Sans Pro" w:hAnsi="Source Sans Pro"/>
          <w:color w:val="2E2D29"/>
        </w:rPr>
      </w:pPr>
      <w:r>
        <w:rPr>
          <w:rFonts w:ascii="Source Sans Pro" w:hAnsi="Source Sans Pro"/>
          <w:color w:val="2E2D29"/>
        </w:rPr>
        <w:t xml:space="preserve">Programs </w:t>
      </w:r>
      <w:proofErr w:type="gramStart"/>
      <w:r>
        <w:rPr>
          <w:rFonts w:ascii="Source Sans Pro" w:hAnsi="Source Sans Pro"/>
          <w:color w:val="2E2D29"/>
        </w:rPr>
        <w:t>dates :</w:t>
      </w:r>
      <w:proofErr w:type="gramEnd"/>
      <w:r>
        <w:rPr>
          <w:rFonts w:ascii="Source Sans Pro" w:hAnsi="Source Sans Pro"/>
          <w:color w:val="2E2D29"/>
        </w:rPr>
        <w:t xml:space="preserve"> June 21, 2021 - August 27, 2021</w:t>
      </w:r>
    </w:p>
    <w:p w14:paraId="12F5B3B0" w14:textId="77777777" w:rsidR="00136890" w:rsidRDefault="00136890" w:rsidP="00136890">
      <w:pPr>
        <w:pStyle w:val="Heading4"/>
        <w:shd w:val="clear" w:color="auto" w:fill="FFFFFF"/>
        <w:spacing w:before="0" w:beforeAutospacing="0"/>
        <w:rPr>
          <w:rFonts w:ascii="Source Sans Pro" w:hAnsi="Source Sans Pro"/>
          <w:color w:val="2E2D29"/>
          <w:spacing w:val="-2"/>
          <w:sz w:val="30"/>
          <w:szCs w:val="30"/>
        </w:rPr>
      </w:pPr>
      <w:hyperlink r:id="rId28" w:history="1">
        <w:r>
          <w:rPr>
            <w:rStyle w:val="Hyperlink"/>
            <w:rFonts w:ascii="Source Sans Pro" w:hAnsi="Source Sans Pro"/>
            <w:color w:val="B1040E"/>
            <w:spacing w:val="-2"/>
            <w:sz w:val="30"/>
            <w:szCs w:val="30"/>
          </w:rPr>
          <w:t>VPUE-Sponsored Summer Research in Biology (B-SURP)</w:t>
        </w:r>
      </w:hyperlink>
    </w:p>
    <w:p w14:paraId="76FB30D0" w14:textId="77777777" w:rsidR="00136890" w:rsidRDefault="00136890" w:rsidP="00136890">
      <w:pPr>
        <w:pStyle w:val="NormalWeb"/>
        <w:shd w:val="clear" w:color="auto" w:fill="FFFFFF"/>
        <w:spacing w:before="0" w:beforeAutospacing="0" w:after="0" w:afterAutospacing="0"/>
        <w:rPr>
          <w:rFonts w:ascii="Source Sans Pro" w:hAnsi="Source Sans Pro"/>
          <w:color w:val="2E2D29"/>
        </w:rPr>
      </w:pPr>
      <w:r>
        <w:rPr>
          <w:rFonts w:ascii="Source Sans Pro" w:hAnsi="Source Sans Pro"/>
          <w:color w:val="2E2D29"/>
        </w:rPr>
        <w:t>The Department of Biology offers paid research internships to current Stanford undergraduates who want to spend the summer participating in ongoing faculty research projects to learn biological research methods. Participating students are usually rising juniors who have completed at least one quarter of Bio core or Hum Bio 2A, or especially well-prepared rising sophomores. </w:t>
      </w:r>
    </w:p>
    <w:p w14:paraId="64230203" w14:textId="77777777" w:rsidR="003E4383" w:rsidRDefault="003E4383" w:rsidP="00136890">
      <w:pPr>
        <w:spacing w:before="240"/>
      </w:pPr>
    </w:p>
    <w:sectPr w:rsidR="003E438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292A" w14:textId="77777777" w:rsidR="000048C0" w:rsidRDefault="000048C0" w:rsidP="00C77CF6">
      <w:pPr>
        <w:spacing w:after="0" w:line="240" w:lineRule="auto"/>
      </w:pPr>
      <w:r>
        <w:separator/>
      </w:r>
    </w:p>
  </w:endnote>
  <w:endnote w:type="continuationSeparator" w:id="0">
    <w:p w14:paraId="4008921C" w14:textId="77777777" w:rsidR="000048C0" w:rsidRDefault="000048C0" w:rsidP="00C7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49705"/>
      <w:docPartObj>
        <w:docPartGallery w:val="Page Numbers (Bottom of Page)"/>
        <w:docPartUnique/>
      </w:docPartObj>
    </w:sdtPr>
    <w:sdtEndPr>
      <w:rPr>
        <w:noProof/>
      </w:rPr>
    </w:sdtEndPr>
    <w:sdtContent>
      <w:p w14:paraId="44F47E82" w14:textId="6952D9CB" w:rsidR="00C77CF6" w:rsidRDefault="00C77C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084B9" w14:textId="2C42C558" w:rsidR="00C77CF6" w:rsidRPr="00C77CF6" w:rsidRDefault="00C77CF6" w:rsidP="00C77CF6">
    <w:r w:rsidRPr="00C77CF6">
      <w:t xml:space="preserve">Stanford University Office of STEM Outreach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B2E8" w14:textId="77777777" w:rsidR="000048C0" w:rsidRDefault="000048C0" w:rsidP="00C77CF6">
      <w:pPr>
        <w:spacing w:after="0" w:line="240" w:lineRule="auto"/>
      </w:pPr>
      <w:r>
        <w:separator/>
      </w:r>
    </w:p>
  </w:footnote>
  <w:footnote w:type="continuationSeparator" w:id="0">
    <w:p w14:paraId="1DDF80E0" w14:textId="77777777" w:rsidR="000048C0" w:rsidRDefault="000048C0" w:rsidP="00C77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6"/>
    <w:rsid w:val="000048C0"/>
    <w:rsid w:val="00136890"/>
    <w:rsid w:val="003E4383"/>
    <w:rsid w:val="00974D4A"/>
    <w:rsid w:val="00BC6D38"/>
    <w:rsid w:val="00C77C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FF0B6"/>
  <w15:chartTrackingRefBased/>
  <w15:docId w15:val="{68AE2A7D-C86A-48E7-9CA6-BBF1D097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68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CF6"/>
    <w:rPr>
      <w:color w:val="0563C1" w:themeColor="hyperlink"/>
      <w:u w:val="single"/>
    </w:rPr>
  </w:style>
  <w:style w:type="character" w:styleId="UnresolvedMention">
    <w:name w:val="Unresolved Mention"/>
    <w:basedOn w:val="DefaultParagraphFont"/>
    <w:uiPriority w:val="99"/>
    <w:semiHidden/>
    <w:unhideWhenUsed/>
    <w:rsid w:val="00C77CF6"/>
    <w:rPr>
      <w:color w:val="605E5C"/>
      <w:shd w:val="clear" w:color="auto" w:fill="E1DFDD"/>
    </w:rPr>
  </w:style>
  <w:style w:type="paragraph" w:styleId="Header">
    <w:name w:val="header"/>
    <w:basedOn w:val="Normal"/>
    <w:link w:val="HeaderChar"/>
    <w:uiPriority w:val="99"/>
    <w:unhideWhenUsed/>
    <w:rsid w:val="00C7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F6"/>
  </w:style>
  <w:style w:type="paragraph" w:styleId="Footer">
    <w:name w:val="footer"/>
    <w:basedOn w:val="Normal"/>
    <w:link w:val="FooterChar"/>
    <w:uiPriority w:val="99"/>
    <w:unhideWhenUsed/>
    <w:rsid w:val="00C7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F6"/>
  </w:style>
  <w:style w:type="character" w:customStyle="1" w:styleId="Heading4Char">
    <w:name w:val="Heading 4 Char"/>
    <w:basedOn w:val="DefaultParagraphFont"/>
    <w:link w:val="Heading4"/>
    <w:uiPriority w:val="9"/>
    <w:rsid w:val="001368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368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6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2617">
      <w:bodyDiv w:val="1"/>
      <w:marLeft w:val="0"/>
      <w:marRight w:val="0"/>
      <w:marTop w:val="0"/>
      <w:marBottom w:val="0"/>
      <w:divBdr>
        <w:top w:val="none" w:sz="0" w:space="0" w:color="auto"/>
        <w:left w:val="none" w:sz="0" w:space="0" w:color="auto"/>
        <w:bottom w:val="none" w:sz="0" w:space="0" w:color="auto"/>
        <w:right w:val="none" w:sz="0" w:space="0" w:color="auto"/>
      </w:divBdr>
    </w:div>
    <w:div w:id="15659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ngineering.stanford.edu/research-impact/student-research-opportunities" TargetMode="External"/><Relationship Id="rId13" Type="http://schemas.openxmlformats.org/officeDocument/2006/relationships/hyperlink" Target="https://med.stanford.edu/nephrology/education/prerenal.html" TargetMode="External"/><Relationship Id="rId18" Type="http://schemas.openxmlformats.org/officeDocument/2006/relationships/hyperlink" Target="https://careers.slac.stanford.edu/science-undergraduate-laboratory-internship-suli-program" TargetMode="External"/><Relationship Id="rId26" Type="http://schemas.openxmlformats.org/officeDocument/2006/relationships/hyperlink" Target="https://engineering.stanford.edu/students-academics/equity-and-inclusion-initiatives/prospective-graduate-programs/summer" TargetMode="External"/><Relationship Id="rId3" Type="http://schemas.openxmlformats.org/officeDocument/2006/relationships/webSettings" Target="webSettings.xml"/><Relationship Id="rId21" Type="http://schemas.openxmlformats.org/officeDocument/2006/relationships/hyperlink" Target="https://chemh.stanford.edu/programs/undergraduate-programs/undergraduate-scholars-program" TargetMode="External"/><Relationship Id="rId7" Type="http://schemas.openxmlformats.org/officeDocument/2006/relationships/hyperlink" Target="https://biox.stanford.edu/research/undergraduate-research" TargetMode="External"/><Relationship Id="rId12" Type="http://schemas.openxmlformats.org/officeDocument/2006/relationships/hyperlink" Target="https://lcls.slac.stanford.edu/internships" TargetMode="External"/><Relationship Id="rId17" Type="http://schemas.openxmlformats.org/officeDocument/2006/relationships/hyperlink" Target="https://plasticsurgery.stanford.edu/research/stars.html" TargetMode="External"/><Relationship Id="rId25" Type="http://schemas.openxmlformats.org/officeDocument/2006/relationships/hyperlink" Target="https://oma.stanford.edu/surge" TargetMode="External"/><Relationship Id="rId2" Type="http://schemas.openxmlformats.org/officeDocument/2006/relationships/settings" Target="settings.xml"/><Relationship Id="rId16" Type="http://schemas.openxmlformats.org/officeDocument/2006/relationships/hyperlink" Target="https://med.stanford.edu/anesthesia/education/SASI.html" TargetMode="External"/><Relationship Id="rId20" Type="http://schemas.openxmlformats.org/officeDocument/2006/relationships/hyperlink" Target="https://med.stanford.edu/cvi/education/aha-cvi-undergraduate-summer-research-program.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ed.stanford.edu/epidemiology-dept/education/summer-internship-program.html" TargetMode="External"/><Relationship Id="rId11" Type="http://schemas.openxmlformats.org/officeDocument/2006/relationships/hyperlink" Target="https://med.stanford.edu/genecamp.html" TargetMode="External"/><Relationship Id="rId24" Type="http://schemas.openxmlformats.org/officeDocument/2006/relationships/hyperlink" Target="https://biosciences.stanford.edu/current-students/diversity/programs-for-students/ssrp-amgen-scholars-program/" TargetMode="External"/><Relationship Id="rId5" Type="http://schemas.openxmlformats.org/officeDocument/2006/relationships/endnotes" Target="endnotes.xml"/><Relationship Id="rId15" Type="http://schemas.openxmlformats.org/officeDocument/2006/relationships/hyperlink" Target="https://oso.stanford.edu/sites/g/files/sbiybj18016/files/media/file/Pre-Renal%20Program%20flyer.pdf" TargetMode="External"/><Relationship Id="rId23" Type="http://schemas.openxmlformats.org/officeDocument/2006/relationships/hyperlink" Target="https://online.stanford.edu/" TargetMode="External"/><Relationship Id="rId28" Type="http://schemas.openxmlformats.org/officeDocument/2006/relationships/hyperlink" Target="https://biology.stanford.edu/academics/undergraduate-program/undergraduate-research/vpue-summer-program" TargetMode="External"/><Relationship Id="rId10" Type="http://schemas.openxmlformats.org/officeDocument/2006/relationships/hyperlink" Target="https://dpb.carnegiescience.edu/education/summer-internship-program" TargetMode="External"/><Relationship Id="rId19" Type="http://schemas.openxmlformats.org/officeDocument/2006/relationships/hyperlink" Target="https://med.stanford.edu/genecamp/SBCCW.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anarycenter.stanford.edu/canarycrest.html" TargetMode="External"/><Relationship Id="rId14" Type="http://schemas.openxmlformats.org/officeDocument/2006/relationships/hyperlink" Target="https://med.stanford.edu/nephrology/education/prerenal/people.html" TargetMode="External"/><Relationship Id="rId22" Type="http://schemas.openxmlformats.org/officeDocument/2006/relationships/hyperlink" Target="https://med.stanford.edu/comet.html" TargetMode="External"/><Relationship Id="rId27" Type="http://schemas.openxmlformats.org/officeDocument/2006/relationships/hyperlink" Target="https://med.stanford.edu/rsl/education/2021-research-experience-for-undergrads--reu-.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Gabrielle Offenberg</dc:creator>
  <cp:keywords/>
  <dc:description/>
  <cp:lastModifiedBy>Emma Gabrielle Offenberg</cp:lastModifiedBy>
  <cp:revision>2</cp:revision>
  <dcterms:created xsi:type="dcterms:W3CDTF">2021-05-31T00:07:00Z</dcterms:created>
  <dcterms:modified xsi:type="dcterms:W3CDTF">2022-03-09T07:02:00Z</dcterms:modified>
</cp:coreProperties>
</file>